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D4" w:rsidRDefault="004614FD" w:rsidP="004614FD">
      <w:pPr>
        <w:jc w:val="center"/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</w:pPr>
      <w:r>
        <w:t xml:space="preserve">MDI - </w:t>
      </w:r>
      <w:r w:rsidRPr="000069D2"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  <w:t>MANEIRAS DIFERENTES E INOVADORAS</w:t>
      </w:r>
    </w:p>
    <w:p w:rsidR="004614FD" w:rsidRPr="004614FD" w:rsidRDefault="004614FD" w:rsidP="004614FD">
      <w:pPr>
        <w:jc w:val="center"/>
        <w:rPr>
          <w:b/>
          <w:color w:val="FF3399"/>
        </w:rPr>
      </w:pPr>
      <w:r w:rsidRPr="004614FD">
        <w:rPr>
          <w:rFonts w:ascii="Tahoma" w:hAnsi="Tahoma" w:cs="Tahoma"/>
          <w:b/>
          <w:color w:val="000000" w:themeColor="text1"/>
        </w:rPr>
        <w:t>Cultura Social</w:t>
      </w:r>
      <w:r w:rsidRPr="004614FD">
        <w:rPr>
          <w:color w:val="000000" w:themeColor="text1"/>
        </w:rPr>
        <w:t xml:space="preserve"> </w:t>
      </w:r>
      <w:r>
        <w:t xml:space="preserve">e Buffet </w:t>
      </w:r>
      <w:proofErr w:type="spellStart"/>
      <w:proofErr w:type="gramStart"/>
      <w:r w:rsidRPr="004614FD">
        <w:rPr>
          <w:rFonts w:ascii="Tahoma" w:hAnsi="Tahoma" w:cs="Tahoma"/>
          <w:b/>
          <w:color w:val="FF3399"/>
        </w:rPr>
        <w:t>SalDoce</w:t>
      </w:r>
      <w:proofErr w:type="spellEnd"/>
      <w:proofErr w:type="gramEnd"/>
    </w:p>
    <w:p w:rsidR="004614FD" w:rsidRDefault="004614FD"/>
    <w:tbl>
      <w:tblPr>
        <w:tblW w:w="88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3101"/>
        <w:gridCol w:w="1887"/>
        <w:gridCol w:w="1813"/>
      </w:tblGrid>
      <w:tr w:rsidR="004614FD" w:rsidRPr="000069D2" w:rsidTr="0000156A">
        <w:trPr>
          <w:trHeight w:val="1698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4FD" w:rsidRPr="000069D2" w:rsidRDefault="004614FD" w:rsidP="00733B66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     </w:t>
            </w:r>
          </w:p>
          <w:p w:rsidR="004614FD" w:rsidRPr="000069D2" w:rsidRDefault="004614FD" w:rsidP="00733B66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      Pergunta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4FD" w:rsidRPr="000069D2" w:rsidRDefault="004614FD" w:rsidP="00733B66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</w:t>
            </w:r>
          </w:p>
          <w:p w:rsidR="004614FD" w:rsidRPr="000069D2" w:rsidRDefault="004614FD" w:rsidP="00733B66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Ações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4FD" w:rsidRPr="000069D2" w:rsidRDefault="004614FD" w:rsidP="00733B66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</w:t>
            </w:r>
          </w:p>
          <w:p w:rsidR="004614FD" w:rsidRPr="000069D2" w:rsidRDefault="004614FD" w:rsidP="00733B66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4FD" w:rsidRPr="000069D2" w:rsidRDefault="004614FD" w:rsidP="00733B66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</w:t>
            </w:r>
          </w:p>
          <w:p w:rsidR="004614FD" w:rsidRPr="000069D2" w:rsidRDefault="004614FD" w:rsidP="00733B66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Responsável</w:t>
            </w:r>
          </w:p>
          <w:p w:rsidR="004614FD" w:rsidRPr="000069D2" w:rsidRDefault="004614FD" w:rsidP="00733B66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</w:t>
            </w:r>
          </w:p>
        </w:tc>
      </w:tr>
      <w:tr w:rsidR="004614FD" w:rsidRPr="000069D2" w:rsidTr="0000156A">
        <w:trPr>
          <w:trHeight w:val="1071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4FD" w:rsidRDefault="004614FD" w:rsidP="00733B66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  <w:p w:rsidR="004614FD" w:rsidRDefault="0000156A" w:rsidP="00733B66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Como conseguir dinheiro?</w:t>
            </w:r>
          </w:p>
          <w:p w:rsidR="004614FD" w:rsidRDefault="004614FD" w:rsidP="00733B66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  <w:p w:rsidR="0000156A" w:rsidRDefault="0000156A" w:rsidP="00733B66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Como conseguir espaço?</w:t>
            </w:r>
          </w:p>
          <w:p w:rsidR="0000156A" w:rsidRDefault="0000156A" w:rsidP="00733B66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  <w:p w:rsidR="0000156A" w:rsidRDefault="0000156A" w:rsidP="00733B66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  <w:p w:rsidR="0000156A" w:rsidRPr="000069D2" w:rsidRDefault="0000156A" w:rsidP="00733B66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4FD" w:rsidRPr="0000156A" w:rsidRDefault="0000156A" w:rsidP="0000156A">
            <w:pPr>
              <w:pStyle w:val="PargrafodaLista"/>
              <w:numPr>
                <w:ilvl w:val="0"/>
                <w:numId w:val="2"/>
              </w:num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156A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Investimento inicial (venda de quentinhas</w:t>
            </w: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4FD" w:rsidRPr="000069D2" w:rsidRDefault="0000156A" w:rsidP="00733B66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29/06/2016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4FD" w:rsidRPr="000069D2" w:rsidRDefault="0000156A" w:rsidP="00733B66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Fernanda e Mayara.</w:t>
            </w:r>
          </w:p>
        </w:tc>
      </w:tr>
      <w:tr w:rsidR="004614FD" w:rsidRPr="000069D2" w:rsidTr="0000156A">
        <w:trPr>
          <w:trHeight w:val="1032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4FD" w:rsidRPr="000069D2" w:rsidRDefault="004614FD" w:rsidP="00733B66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56A" w:rsidRPr="0000156A" w:rsidRDefault="0000156A" w:rsidP="0000156A">
            <w:pPr>
              <w:pStyle w:val="PargrafodaLista"/>
              <w:numPr>
                <w:ilvl w:val="0"/>
                <w:numId w:val="2"/>
              </w:num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Evento livre de amostra do projeto conjunto a um bazar.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4FD" w:rsidRPr="000069D2" w:rsidRDefault="0000156A" w:rsidP="00733B66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10/07/2016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4FD" w:rsidRPr="000069D2" w:rsidRDefault="0000156A" w:rsidP="00733B66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Todos do grupo.</w:t>
            </w:r>
          </w:p>
        </w:tc>
      </w:tr>
      <w:tr w:rsidR="004614FD" w:rsidRPr="000069D2" w:rsidTr="0000156A">
        <w:trPr>
          <w:trHeight w:val="237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4FD" w:rsidRPr="000069D2" w:rsidRDefault="004614FD" w:rsidP="00733B66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4FD" w:rsidRPr="0000156A" w:rsidRDefault="0000156A" w:rsidP="0000156A">
            <w:pPr>
              <w:pStyle w:val="PargrafodaLista"/>
              <w:numPr>
                <w:ilvl w:val="0"/>
                <w:numId w:val="2"/>
              </w:num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Articular com responsáveis do CE Monteiro de Carvalho para usar a estrutura.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4FD" w:rsidRPr="000069D2" w:rsidRDefault="0000156A" w:rsidP="00733B66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04/07/2016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4FD" w:rsidRPr="000069D2" w:rsidRDefault="0000156A" w:rsidP="00733B66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Victtoria</w:t>
            </w:r>
            <w:proofErr w:type="spellEnd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Vaccihi</w:t>
            </w:r>
            <w:proofErr w:type="spellEnd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e </w:t>
            </w:r>
            <w:proofErr w:type="spellStart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Giullia</w:t>
            </w:r>
            <w:proofErr w:type="spellEnd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Nogueira.</w:t>
            </w:r>
          </w:p>
        </w:tc>
      </w:tr>
      <w:tr w:rsidR="004614FD" w:rsidRPr="000069D2" w:rsidTr="0000156A">
        <w:trPr>
          <w:trHeight w:val="882"/>
        </w:trPr>
        <w:tc>
          <w:tcPr>
            <w:tcW w:w="20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4FD" w:rsidRPr="000069D2" w:rsidRDefault="004614FD" w:rsidP="00733B66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4FD" w:rsidRPr="0000156A" w:rsidRDefault="0000156A" w:rsidP="0000156A">
            <w:pPr>
              <w:pStyle w:val="PargrafodaLista"/>
              <w:numPr>
                <w:ilvl w:val="0"/>
                <w:numId w:val="2"/>
              </w:num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Articular com responsáveis de comunidade a fim de espaço para as oficinas.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4FD" w:rsidRPr="000069D2" w:rsidRDefault="0000156A" w:rsidP="00733B66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03/07/2016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4FD" w:rsidRPr="000069D2" w:rsidRDefault="0000156A" w:rsidP="00733B66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Cristiano, Daniele Matoso, Daniele Gomes e </w:t>
            </w:r>
            <w:proofErr w:type="spellStart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Thaynara</w:t>
            </w:r>
            <w:proofErr w:type="spellEnd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.</w:t>
            </w:r>
          </w:p>
        </w:tc>
      </w:tr>
      <w:tr w:rsidR="004614FD" w:rsidRPr="000069D2" w:rsidTr="0000156A">
        <w:trPr>
          <w:trHeight w:val="922"/>
        </w:trPr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0156A" w:rsidRPr="000069D2" w:rsidRDefault="0000156A" w:rsidP="00733B66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Como Divulgar?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4FD" w:rsidRPr="0000156A" w:rsidRDefault="0000156A" w:rsidP="0000156A">
            <w:pPr>
              <w:pStyle w:val="PargrafodaLista"/>
              <w:numPr>
                <w:ilvl w:val="0"/>
                <w:numId w:val="2"/>
              </w:num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Panfletos, camisas (</w:t>
            </w:r>
            <w:proofErr w:type="spellStart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Dimona</w:t>
            </w:r>
            <w:proofErr w:type="spellEnd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– Gráfica).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4FD" w:rsidRDefault="0000156A" w:rsidP="00733B66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03/07/2016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4FD" w:rsidRDefault="0000156A" w:rsidP="00733B66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Daniele Gomes e </w:t>
            </w:r>
            <w:proofErr w:type="spellStart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Giullia</w:t>
            </w:r>
            <w:proofErr w:type="spellEnd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.</w:t>
            </w:r>
          </w:p>
        </w:tc>
      </w:tr>
      <w:tr w:rsidR="004614FD" w:rsidRPr="000069D2" w:rsidTr="0000156A">
        <w:trPr>
          <w:trHeight w:val="983"/>
        </w:trPr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614FD" w:rsidRDefault="004614FD" w:rsidP="00733B66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  <w:p w:rsidR="004614FD" w:rsidRDefault="004614FD" w:rsidP="00733B66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  <w:p w:rsidR="004614FD" w:rsidRPr="000069D2" w:rsidRDefault="004614FD" w:rsidP="00733B66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4FD" w:rsidRPr="0000156A" w:rsidRDefault="0000156A" w:rsidP="0000156A">
            <w:pPr>
              <w:pStyle w:val="PargrafodaLista"/>
              <w:numPr>
                <w:ilvl w:val="0"/>
                <w:numId w:val="2"/>
              </w:num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Redes sociais e site próprio.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4FD" w:rsidRDefault="0000156A" w:rsidP="00733B66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29/06/2016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4FD" w:rsidRDefault="0000156A" w:rsidP="00733B66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Vit</w:t>
            </w:r>
            <w:r w:rsidR="006C1981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ória Rodrigues, Frankie e </w:t>
            </w:r>
            <w:proofErr w:type="spellStart"/>
            <w:r w:rsidR="006C1981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Thaisy</w:t>
            </w:r>
            <w:proofErr w:type="spellEnd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.</w:t>
            </w:r>
          </w:p>
        </w:tc>
      </w:tr>
      <w:tr w:rsidR="004614FD" w:rsidRPr="000069D2" w:rsidTr="0000156A">
        <w:trPr>
          <w:trHeight w:val="983"/>
        </w:trPr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614FD" w:rsidRDefault="0000156A" w:rsidP="00733B66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Como realizar as oficinas?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4FD" w:rsidRPr="0000156A" w:rsidRDefault="0000156A" w:rsidP="0000156A">
            <w:pPr>
              <w:pStyle w:val="PargrafodaLista"/>
              <w:numPr>
                <w:ilvl w:val="0"/>
                <w:numId w:val="2"/>
              </w:num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Trabalho voluntário dos próprios integrantes do projeto.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4FD" w:rsidRDefault="006C1981" w:rsidP="00733B66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15/01/2017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4FD" w:rsidRDefault="006C1981" w:rsidP="00733B66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Frankie, Lucas, Gabrielle e </w:t>
            </w:r>
            <w:proofErr w:type="spellStart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Thaynara</w:t>
            </w:r>
            <w:proofErr w:type="spellEnd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.</w:t>
            </w:r>
          </w:p>
        </w:tc>
      </w:tr>
      <w:tr w:rsidR="004614FD" w:rsidRPr="000069D2" w:rsidTr="0000156A">
        <w:trPr>
          <w:trHeight w:val="983"/>
        </w:trPr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614FD" w:rsidRDefault="004614FD" w:rsidP="00733B66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4FD" w:rsidRPr="006C1981" w:rsidRDefault="006C1981" w:rsidP="006C1981">
            <w:pPr>
              <w:pStyle w:val="PargrafodaLista"/>
              <w:numPr>
                <w:ilvl w:val="0"/>
                <w:numId w:val="2"/>
              </w:num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Conseguir equipamentos, roupa, </w:t>
            </w:r>
            <w:proofErr w:type="spellStart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etc</w:t>
            </w:r>
            <w:proofErr w:type="spellEnd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, através de patrocínios (lojas de esportes).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4FD" w:rsidRDefault="006C1981" w:rsidP="00733B66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20/09/2016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81" w:rsidRDefault="006C1981" w:rsidP="00733B66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Frankie e Mayara</w:t>
            </w:r>
          </w:p>
        </w:tc>
      </w:tr>
      <w:tr w:rsidR="004614FD" w:rsidRPr="000069D2" w:rsidTr="006C1981">
        <w:trPr>
          <w:trHeight w:val="983"/>
        </w:trPr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614FD" w:rsidRDefault="006C1981" w:rsidP="00733B66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Como conciliar o </w:t>
            </w:r>
            <w:proofErr w:type="gramStart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buffet</w:t>
            </w:r>
            <w:proofErr w:type="gramEnd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com o projeto social?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4FD" w:rsidRPr="006C1981" w:rsidRDefault="006C1981" w:rsidP="006C1981">
            <w:pPr>
              <w:pStyle w:val="PargrafodaLista"/>
              <w:numPr>
                <w:ilvl w:val="0"/>
                <w:numId w:val="2"/>
              </w:num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O </w:t>
            </w:r>
            <w:proofErr w:type="gramStart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buffet</w:t>
            </w:r>
            <w:proofErr w:type="gramEnd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vai ajudar financeiramente o projeto e fornecer comida para as refeições que serão oferecidas.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4FD" w:rsidRDefault="006C1981" w:rsidP="00733B66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20/11/2016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4FD" w:rsidRDefault="006C1981" w:rsidP="00733B66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Daniele Gomes, </w:t>
            </w:r>
            <w:proofErr w:type="spellStart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Giullia</w:t>
            </w:r>
            <w:proofErr w:type="spellEnd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, Fernanda, Mayara, </w:t>
            </w:r>
            <w:proofErr w:type="spellStart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Thaisy</w:t>
            </w:r>
            <w:proofErr w:type="spellEnd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.</w:t>
            </w:r>
          </w:p>
        </w:tc>
      </w:tr>
      <w:tr w:rsidR="006C1981" w:rsidRPr="000069D2" w:rsidTr="0000156A">
        <w:trPr>
          <w:trHeight w:val="983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981" w:rsidRDefault="006C1981" w:rsidP="00733B66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81" w:rsidRPr="006C1981" w:rsidRDefault="006C1981" w:rsidP="006C1981">
            <w:pPr>
              <w:pStyle w:val="PargrafodaLista"/>
              <w:numPr>
                <w:ilvl w:val="0"/>
                <w:numId w:val="2"/>
              </w:num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O projeto vai ajudar o </w:t>
            </w:r>
            <w:proofErr w:type="gramStart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buffet</w:t>
            </w:r>
            <w:proofErr w:type="gramEnd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com mão de obra e com divulgação.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81" w:rsidRDefault="006C1981" w:rsidP="00733B66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20/11/2016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81" w:rsidRDefault="006C1981" w:rsidP="00733B66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Cristiano, Frankie, Gabrielle, Daniele Matoso, Lucas </w:t>
            </w:r>
            <w:proofErr w:type="spellStart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Biller</w:t>
            </w:r>
            <w:proofErr w:type="spellEnd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Thaynara</w:t>
            </w:r>
            <w:proofErr w:type="spellEnd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Victtoria</w:t>
            </w:r>
            <w:proofErr w:type="spellEnd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e Vitória Rodrigues.</w:t>
            </w:r>
          </w:p>
        </w:tc>
        <w:bookmarkStart w:id="0" w:name="_GoBack"/>
        <w:bookmarkEnd w:id="0"/>
      </w:tr>
    </w:tbl>
    <w:p w:rsidR="004614FD" w:rsidRDefault="004614FD" w:rsidP="004614FD"/>
    <w:p w:rsidR="004614FD" w:rsidRDefault="004614FD"/>
    <w:sectPr w:rsidR="004614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9A5"/>
    <w:multiLevelType w:val="hybridMultilevel"/>
    <w:tmpl w:val="09D45A78"/>
    <w:lvl w:ilvl="0" w:tplc="E9AC0C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AD47476"/>
    <w:multiLevelType w:val="hybridMultilevel"/>
    <w:tmpl w:val="0756A90E"/>
    <w:lvl w:ilvl="0" w:tplc="F9721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FD"/>
    <w:rsid w:val="0000156A"/>
    <w:rsid w:val="004614FD"/>
    <w:rsid w:val="006C1981"/>
    <w:rsid w:val="00C8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4F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01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4F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0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Araujo Meneses</dc:creator>
  <cp:lastModifiedBy>Gabrielle Araujo Meneses</cp:lastModifiedBy>
  <cp:revision>2</cp:revision>
  <dcterms:created xsi:type="dcterms:W3CDTF">2016-06-28T17:37:00Z</dcterms:created>
  <dcterms:modified xsi:type="dcterms:W3CDTF">2016-06-28T18:48:00Z</dcterms:modified>
</cp:coreProperties>
</file>